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A861C" w14:textId="77777777" w:rsidR="00FE067E" w:rsidRPr="005254FB" w:rsidRDefault="003C6034" w:rsidP="00CC1F3B">
      <w:pPr>
        <w:pStyle w:val="TitlePageOrigin"/>
        <w:rPr>
          <w:color w:val="auto"/>
        </w:rPr>
      </w:pPr>
      <w:r w:rsidRPr="005254FB">
        <w:rPr>
          <w:caps w:val="0"/>
          <w:color w:val="auto"/>
        </w:rPr>
        <w:t>WEST VIRGINIA LEGISLATURE</w:t>
      </w:r>
    </w:p>
    <w:p w14:paraId="36A7CFF7" w14:textId="77777777" w:rsidR="00CD36CF" w:rsidRPr="005254FB" w:rsidRDefault="00CD36CF" w:rsidP="00CC1F3B">
      <w:pPr>
        <w:pStyle w:val="TitlePageSession"/>
        <w:rPr>
          <w:color w:val="auto"/>
        </w:rPr>
      </w:pPr>
      <w:r w:rsidRPr="005254FB">
        <w:rPr>
          <w:color w:val="auto"/>
        </w:rPr>
        <w:t>20</w:t>
      </w:r>
      <w:r w:rsidR="00EC5E63" w:rsidRPr="005254FB">
        <w:rPr>
          <w:color w:val="auto"/>
        </w:rPr>
        <w:t>2</w:t>
      </w:r>
      <w:r w:rsidR="00C62327" w:rsidRPr="005254FB">
        <w:rPr>
          <w:color w:val="auto"/>
        </w:rPr>
        <w:t>4</w:t>
      </w:r>
      <w:r w:rsidRPr="005254FB">
        <w:rPr>
          <w:color w:val="auto"/>
        </w:rPr>
        <w:t xml:space="preserve"> </w:t>
      </w:r>
      <w:r w:rsidR="003C6034" w:rsidRPr="005254FB">
        <w:rPr>
          <w:caps w:val="0"/>
          <w:color w:val="auto"/>
        </w:rPr>
        <w:t>REGULAR SESSION</w:t>
      </w:r>
    </w:p>
    <w:p w14:paraId="5EE210DE" w14:textId="77777777" w:rsidR="00CD36CF" w:rsidRPr="005254FB" w:rsidRDefault="00CE4EAA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DEF69CBD2E674A53977E005D65406B5A"/>
          </w:placeholder>
          <w:text/>
        </w:sdtPr>
        <w:sdtEndPr/>
        <w:sdtContent>
          <w:r w:rsidR="00AE48A0" w:rsidRPr="005254FB">
            <w:rPr>
              <w:color w:val="auto"/>
            </w:rPr>
            <w:t>Introduced</w:t>
          </w:r>
        </w:sdtContent>
      </w:sdt>
    </w:p>
    <w:p w14:paraId="21AE0232" w14:textId="2FEC2824" w:rsidR="00CD36CF" w:rsidRPr="005254FB" w:rsidRDefault="00CE4EAA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9DEE5A225EFB4CCEA63AD191B7C5502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5254FB">
            <w:rPr>
              <w:color w:val="auto"/>
            </w:rPr>
            <w:t>House</w:t>
          </w:r>
        </w:sdtContent>
      </w:sdt>
      <w:r w:rsidR="00303684" w:rsidRPr="005254FB">
        <w:rPr>
          <w:color w:val="auto"/>
        </w:rPr>
        <w:t xml:space="preserve"> </w:t>
      </w:r>
      <w:r w:rsidR="00CD36CF" w:rsidRPr="005254FB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BE5619C114B44CD2BA16B1298370DA37"/>
          </w:placeholder>
          <w:text/>
        </w:sdtPr>
        <w:sdtEndPr/>
        <w:sdtContent>
          <w:r w:rsidR="001F252B">
            <w:rPr>
              <w:color w:val="auto"/>
            </w:rPr>
            <w:t>4361</w:t>
          </w:r>
        </w:sdtContent>
      </w:sdt>
    </w:p>
    <w:p w14:paraId="2B970112" w14:textId="69AE9E98" w:rsidR="00CD36CF" w:rsidRPr="005254FB" w:rsidRDefault="00CD36CF" w:rsidP="00CC1F3B">
      <w:pPr>
        <w:pStyle w:val="Sponsors"/>
        <w:rPr>
          <w:color w:val="auto"/>
        </w:rPr>
      </w:pPr>
      <w:r w:rsidRPr="005254FB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A63F7384D2F47A1A697565E17FBD9B5"/>
          </w:placeholder>
          <w:text w:multiLine="1"/>
        </w:sdtPr>
        <w:sdtEndPr/>
        <w:sdtContent>
          <w:r w:rsidR="00EA0860" w:rsidRPr="005254FB">
            <w:rPr>
              <w:color w:val="auto"/>
            </w:rPr>
            <w:t>Delegate C. Pritt</w:t>
          </w:r>
        </w:sdtContent>
      </w:sdt>
    </w:p>
    <w:p w14:paraId="5B10DF43" w14:textId="4E43C347" w:rsidR="00E831B3" w:rsidRPr="005254FB" w:rsidRDefault="00CD36CF" w:rsidP="00CC1F3B">
      <w:pPr>
        <w:pStyle w:val="References"/>
        <w:rPr>
          <w:color w:val="auto"/>
        </w:rPr>
      </w:pPr>
      <w:r w:rsidRPr="005254FB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A304185490C540FDA1AE51A271D2B348"/>
          </w:placeholder>
          <w:text w:multiLine="1"/>
        </w:sdtPr>
        <w:sdtContent>
          <w:r w:rsidR="00CE4EAA" w:rsidRPr="00CE4EAA">
            <w:rPr>
              <w:color w:val="auto"/>
            </w:rPr>
            <w:t>Introduced</w:t>
          </w:r>
          <w:r w:rsidR="00CE4EAA" w:rsidRPr="00CE4EAA">
            <w:rPr>
              <w:color w:val="auto"/>
            </w:rPr>
            <w:t xml:space="preserve"> </w:t>
          </w:r>
          <w:r w:rsidR="00CE4EAA" w:rsidRPr="00CE4EAA">
            <w:rPr>
              <w:color w:val="auto"/>
            </w:rPr>
            <w:t>January 10, 2024  ; Referred</w:t>
          </w:r>
          <w:r w:rsidR="00CE4EAA" w:rsidRPr="00CE4EAA">
            <w:rPr>
              <w:color w:val="auto"/>
            </w:rPr>
            <w:br/>
            <w:t>to the Committee on the Judiciary</w:t>
          </w:r>
        </w:sdtContent>
      </w:sdt>
      <w:r w:rsidRPr="005254FB">
        <w:rPr>
          <w:color w:val="auto"/>
        </w:rPr>
        <w:t>]</w:t>
      </w:r>
    </w:p>
    <w:p w14:paraId="3151F15F" w14:textId="44C8B28A" w:rsidR="00303684" w:rsidRPr="005254FB" w:rsidRDefault="0000526A" w:rsidP="00CC1F3B">
      <w:pPr>
        <w:pStyle w:val="TitleSection"/>
        <w:rPr>
          <w:color w:val="auto"/>
        </w:rPr>
      </w:pPr>
      <w:r w:rsidRPr="005254FB">
        <w:rPr>
          <w:color w:val="auto"/>
        </w:rPr>
        <w:lastRenderedPageBreak/>
        <w:t>A BILL</w:t>
      </w:r>
      <w:r w:rsidR="00EA0860" w:rsidRPr="005254FB">
        <w:rPr>
          <w:color w:val="auto"/>
        </w:rPr>
        <w:t xml:space="preserve"> to amend the Code of West Virginia, 1931, as amended, by adding thereto a new section, designated §61-2-31, relating to creating a misdemeanor offense for the impersonation of a nonpublic figure on social media.</w:t>
      </w:r>
    </w:p>
    <w:p w14:paraId="2FA58FCC" w14:textId="77777777" w:rsidR="00303684" w:rsidRPr="005254FB" w:rsidRDefault="00303684" w:rsidP="00CC1F3B">
      <w:pPr>
        <w:pStyle w:val="EnactingClause"/>
        <w:rPr>
          <w:color w:val="auto"/>
        </w:rPr>
      </w:pPr>
      <w:r w:rsidRPr="005254FB">
        <w:rPr>
          <w:color w:val="auto"/>
        </w:rPr>
        <w:t>Be it enacted by the Legislature of West Virginia:</w:t>
      </w:r>
    </w:p>
    <w:p w14:paraId="7D8A471E" w14:textId="77777777" w:rsidR="003C6034" w:rsidRPr="005254FB" w:rsidRDefault="003C6034" w:rsidP="00CC1F3B">
      <w:pPr>
        <w:pStyle w:val="EnactingClause"/>
        <w:rPr>
          <w:color w:val="auto"/>
        </w:rPr>
        <w:sectPr w:rsidR="003C6034" w:rsidRPr="005254FB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8F59DFD" w14:textId="77777777" w:rsidR="00EA0860" w:rsidRPr="005254FB" w:rsidRDefault="00EA0860" w:rsidP="00EA0860">
      <w:pPr>
        <w:pStyle w:val="ArticleHeading"/>
        <w:rPr>
          <w:color w:val="auto"/>
        </w:rPr>
        <w:sectPr w:rsidR="00EA0860" w:rsidRPr="005254FB" w:rsidSect="006428F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254FB">
        <w:rPr>
          <w:color w:val="auto"/>
        </w:rPr>
        <w:t>ARTICLE 2. crimes against the person.</w:t>
      </w:r>
    </w:p>
    <w:p w14:paraId="5C14DD24" w14:textId="77777777" w:rsidR="00EA0860" w:rsidRPr="005254FB" w:rsidRDefault="00EA0860" w:rsidP="00EA0860">
      <w:pPr>
        <w:pStyle w:val="SectionHeading"/>
        <w:rPr>
          <w:color w:val="auto"/>
          <w:u w:val="single"/>
        </w:rPr>
        <w:sectPr w:rsidR="00EA0860" w:rsidRPr="005254FB" w:rsidSect="006428F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5254FB">
        <w:rPr>
          <w:color w:val="auto"/>
          <w:u w:val="single"/>
        </w:rPr>
        <w:t>§61-2-31. Crime of impersonation of a nonpublic figure; penalty.</w:t>
      </w:r>
    </w:p>
    <w:p w14:paraId="1A8C467E" w14:textId="77777777" w:rsidR="00EA0860" w:rsidRPr="005254FB" w:rsidRDefault="00EA0860" w:rsidP="00EA0860">
      <w:pPr>
        <w:pStyle w:val="SectionBody"/>
        <w:rPr>
          <w:color w:val="auto"/>
          <w:u w:val="single"/>
        </w:rPr>
      </w:pPr>
      <w:r w:rsidRPr="005254FB">
        <w:rPr>
          <w:color w:val="auto"/>
          <w:u w:val="single"/>
        </w:rPr>
        <w:t>(a) A person is guilty of the criminal impersonation of a nonpublic figure when such person impersonates another, on social media or otherwise, and commits an act in such assumed character with the intent to obtain a benefit, to injure, to humiliate, to ridicule, to defraud, or to deceive another. A person may also be guilty of criminal impersonation of a nonpublic figure when they engage in behavior, on social media or otherwise, with the intent to obtain a benefit, to injure, to humiliate, to ridicule, to defraud, or to deceive; uses an electronic device to impersonate a non-public figure; and such act results in personal injury or financial loss to that nonpublic figure, or the initiation of judicial proceedings against another.</w:t>
      </w:r>
    </w:p>
    <w:p w14:paraId="3CD74B13" w14:textId="1278FCF5" w:rsidR="008736AA" w:rsidRPr="005254FB" w:rsidRDefault="00EA0860" w:rsidP="00EA0860">
      <w:pPr>
        <w:pStyle w:val="SectionBody"/>
        <w:rPr>
          <w:color w:val="auto"/>
        </w:rPr>
      </w:pPr>
      <w:r w:rsidRPr="005254FB">
        <w:rPr>
          <w:color w:val="auto"/>
          <w:u w:val="single"/>
        </w:rPr>
        <w:t>(b) Any person who commits a criminal impersonation of a nonpublic figure is guilty of a misdemeanor and, upon conviction thereof, shall be confined in jail for not more than six months, or fined not more than $1,000, or both fined and confined.</w:t>
      </w:r>
    </w:p>
    <w:p w14:paraId="2A67F770" w14:textId="77777777" w:rsidR="00C33014" w:rsidRPr="005254FB" w:rsidRDefault="00C33014" w:rsidP="00CC1F3B">
      <w:pPr>
        <w:pStyle w:val="Note"/>
        <w:rPr>
          <w:color w:val="auto"/>
        </w:rPr>
      </w:pPr>
    </w:p>
    <w:p w14:paraId="718C4DDD" w14:textId="5A0E64E8" w:rsidR="006865E9" w:rsidRPr="005254FB" w:rsidRDefault="00CF1DCA" w:rsidP="00CC1F3B">
      <w:pPr>
        <w:pStyle w:val="Note"/>
        <w:rPr>
          <w:color w:val="auto"/>
        </w:rPr>
      </w:pPr>
      <w:r w:rsidRPr="005254FB">
        <w:rPr>
          <w:color w:val="auto"/>
        </w:rPr>
        <w:t>NOTE: The</w:t>
      </w:r>
      <w:r w:rsidR="006865E9" w:rsidRPr="005254FB">
        <w:rPr>
          <w:color w:val="auto"/>
        </w:rPr>
        <w:t xml:space="preserve"> purpose of this bill is to </w:t>
      </w:r>
      <w:r w:rsidR="00EA0860" w:rsidRPr="005254FB">
        <w:rPr>
          <w:color w:val="auto"/>
        </w:rPr>
        <w:t>create a misdemeanor crime for the impersonation of a nonpublic figure.</w:t>
      </w:r>
    </w:p>
    <w:p w14:paraId="2E9410BF" w14:textId="77777777" w:rsidR="006865E9" w:rsidRPr="005254FB" w:rsidRDefault="00AE48A0" w:rsidP="00CC1F3B">
      <w:pPr>
        <w:pStyle w:val="Note"/>
        <w:rPr>
          <w:color w:val="auto"/>
        </w:rPr>
      </w:pPr>
      <w:r w:rsidRPr="005254FB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5254FB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65D8D" w14:textId="77777777" w:rsidR="00EA0860" w:rsidRPr="00B844FE" w:rsidRDefault="00EA0860" w:rsidP="00B844FE">
      <w:r>
        <w:separator/>
      </w:r>
    </w:p>
  </w:endnote>
  <w:endnote w:type="continuationSeparator" w:id="0">
    <w:p w14:paraId="27E29C0E" w14:textId="77777777" w:rsidR="00EA0860" w:rsidRPr="00B844FE" w:rsidRDefault="00EA086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99892B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D40C25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5D507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515B5" w14:textId="77777777" w:rsidR="00EA0860" w:rsidRDefault="00EA08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333CD" w14:textId="77777777" w:rsidR="00EA0860" w:rsidRPr="00B844FE" w:rsidRDefault="00EA0860" w:rsidP="00B844FE">
      <w:r>
        <w:separator/>
      </w:r>
    </w:p>
  </w:footnote>
  <w:footnote w:type="continuationSeparator" w:id="0">
    <w:p w14:paraId="6EE490AF" w14:textId="77777777" w:rsidR="00EA0860" w:rsidRPr="00B844FE" w:rsidRDefault="00EA086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16197" w14:textId="77777777" w:rsidR="002A0269" w:rsidRPr="00B844FE" w:rsidRDefault="00CE4EAA">
    <w:pPr>
      <w:pStyle w:val="Header"/>
    </w:pPr>
    <w:sdt>
      <w:sdtPr>
        <w:id w:val="-684364211"/>
        <w:placeholder>
          <w:docPart w:val="9DEE5A225EFB4CCEA63AD191B7C5502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DEE5A225EFB4CCEA63AD191B7C5502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651C" w14:textId="0FE2086E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EA0860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EA0860">
          <w:rPr>
            <w:sz w:val="22"/>
            <w:szCs w:val="22"/>
          </w:rPr>
          <w:t>2024R1604</w:t>
        </w:r>
      </w:sdtContent>
    </w:sdt>
  </w:p>
  <w:p w14:paraId="7C7A8D9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DA366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860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1F252B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254FB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E4EAA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A0860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C6D1C"/>
  <w15:chartTrackingRefBased/>
  <w15:docId w15:val="{E426B780-6681-4F8E-BEAD-FFD0F382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EA0860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EA0860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EA0860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69CBD2E674A53977E005D65406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05F57-93E4-467F-9625-996D75F4762D}"/>
      </w:docPartPr>
      <w:docPartBody>
        <w:p w:rsidR="00D728E1" w:rsidRDefault="00D728E1">
          <w:pPr>
            <w:pStyle w:val="DEF69CBD2E674A53977E005D65406B5A"/>
          </w:pPr>
          <w:r w:rsidRPr="00B844FE">
            <w:t>Prefix Text</w:t>
          </w:r>
        </w:p>
      </w:docPartBody>
    </w:docPart>
    <w:docPart>
      <w:docPartPr>
        <w:name w:val="9DEE5A225EFB4CCEA63AD191B7C55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F423B-4B40-4235-B5BD-9BE260BB0352}"/>
      </w:docPartPr>
      <w:docPartBody>
        <w:p w:rsidR="00D728E1" w:rsidRDefault="00D728E1">
          <w:pPr>
            <w:pStyle w:val="9DEE5A225EFB4CCEA63AD191B7C55029"/>
          </w:pPr>
          <w:r w:rsidRPr="00B844FE">
            <w:t>[Type here]</w:t>
          </w:r>
        </w:p>
      </w:docPartBody>
    </w:docPart>
    <w:docPart>
      <w:docPartPr>
        <w:name w:val="BE5619C114B44CD2BA16B1298370D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23A3F-5B7D-465C-BF91-D72FF2693EAB}"/>
      </w:docPartPr>
      <w:docPartBody>
        <w:p w:rsidR="00D728E1" w:rsidRDefault="00D728E1">
          <w:pPr>
            <w:pStyle w:val="BE5619C114B44CD2BA16B1298370DA37"/>
          </w:pPr>
          <w:r w:rsidRPr="00B844FE">
            <w:t>Number</w:t>
          </w:r>
        </w:p>
      </w:docPartBody>
    </w:docPart>
    <w:docPart>
      <w:docPartPr>
        <w:name w:val="EA63F7384D2F47A1A697565E17FBD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936B8-F4D8-4A27-AA4E-12DBA1819221}"/>
      </w:docPartPr>
      <w:docPartBody>
        <w:p w:rsidR="00D728E1" w:rsidRDefault="00D728E1">
          <w:pPr>
            <w:pStyle w:val="EA63F7384D2F47A1A697565E17FBD9B5"/>
          </w:pPr>
          <w:r w:rsidRPr="00B844FE">
            <w:t>Enter Sponsors Here</w:t>
          </w:r>
        </w:p>
      </w:docPartBody>
    </w:docPart>
    <w:docPart>
      <w:docPartPr>
        <w:name w:val="A304185490C540FDA1AE51A271D2B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EA1DB-E8E2-43CC-9E22-B553F9802BC6}"/>
      </w:docPartPr>
      <w:docPartBody>
        <w:p w:rsidR="00D728E1" w:rsidRDefault="00D728E1">
          <w:pPr>
            <w:pStyle w:val="A304185490C540FDA1AE51A271D2B34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E1"/>
    <w:rsid w:val="00D7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69CBD2E674A53977E005D65406B5A">
    <w:name w:val="DEF69CBD2E674A53977E005D65406B5A"/>
  </w:style>
  <w:style w:type="paragraph" w:customStyle="1" w:styleId="9DEE5A225EFB4CCEA63AD191B7C55029">
    <w:name w:val="9DEE5A225EFB4CCEA63AD191B7C55029"/>
  </w:style>
  <w:style w:type="paragraph" w:customStyle="1" w:styleId="BE5619C114B44CD2BA16B1298370DA37">
    <w:name w:val="BE5619C114B44CD2BA16B1298370DA37"/>
  </w:style>
  <w:style w:type="paragraph" w:customStyle="1" w:styleId="EA63F7384D2F47A1A697565E17FBD9B5">
    <w:name w:val="EA63F7384D2F47A1A697565E17FBD9B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304185490C540FDA1AE51A271D2B348">
    <w:name w:val="A304185490C540FDA1AE51A271D2B3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3</cp:revision>
  <dcterms:created xsi:type="dcterms:W3CDTF">2024-01-07T21:35:00Z</dcterms:created>
  <dcterms:modified xsi:type="dcterms:W3CDTF">2024-01-08T20:50:00Z</dcterms:modified>
</cp:coreProperties>
</file>